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7A223" w14:textId="77777777" w:rsidR="00CC75A6" w:rsidRPr="001438FC" w:rsidRDefault="00CC75A6" w:rsidP="00CC75A6">
      <w:r w:rsidRPr="001438FC">
        <w:rPr>
          <w:b/>
          <w:bCs/>
        </w:rPr>
        <w:t>[SABA Chapter Name]</w:t>
      </w:r>
      <w:r w:rsidRPr="001438FC">
        <w:br/>
        <w:t>South Asian Bar Association of North America</w:t>
      </w:r>
      <w:r w:rsidRPr="001438FC">
        <w:br/>
        <w:t>[Chapter Address or Contact Information]</w:t>
      </w:r>
      <w:r w:rsidRPr="001438FC">
        <w:br/>
        <w:t>[City, State, ZIP Code]</w:t>
      </w:r>
      <w:r w:rsidRPr="001438FC">
        <w:br/>
        <w:t>[Email Address]</w:t>
      </w:r>
      <w:r w:rsidRPr="001438FC">
        <w:br/>
        <w:t>[Date]</w:t>
      </w:r>
    </w:p>
    <w:p w14:paraId="3F53D256" w14:textId="77777777" w:rsidR="00CC75A6" w:rsidRPr="001438FC" w:rsidRDefault="00CC75A6" w:rsidP="00CC75A6">
      <w:r w:rsidRPr="001438FC">
        <w:t>The Honorable [Representative/Senator's Full Name]</w:t>
      </w:r>
      <w:r w:rsidRPr="001438FC">
        <w:br/>
        <w:t>[Office Address]</w:t>
      </w:r>
      <w:r w:rsidRPr="001438FC">
        <w:br/>
        <w:t>United States [House of Representatives/Senate]</w:t>
      </w:r>
      <w:r w:rsidRPr="001438FC">
        <w:br/>
        <w:t>Washington, D.C. [20515 for House / 20510 for Senate]</w:t>
      </w:r>
    </w:p>
    <w:p w14:paraId="0DB8FADF" w14:textId="77777777" w:rsidR="00CC75A6" w:rsidRPr="001438FC" w:rsidRDefault="00CC75A6" w:rsidP="00CC75A6">
      <w:r w:rsidRPr="001438FC">
        <w:rPr>
          <w:b/>
          <w:bCs/>
        </w:rPr>
        <w:t>Re: Support for the Protective Sensitive Spaces Act</w:t>
      </w:r>
    </w:p>
    <w:p w14:paraId="0C7CF762" w14:textId="77777777" w:rsidR="00CC75A6" w:rsidRPr="001438FC" w:rsidRDefault="00CC75A6" w:rsidP="00CC75A6">
      <w:r w:rsidRPr="001438FC">
        <w:t>Dear [Representative/Senator] [Last Name],</w:t>
      </w:r>
    </w:p>
    <w:p w14:paraId="312B312F" w14:textId="77777777" w:rsidR="00CC75A6" w:rsidRPr="001438FC" w:rsidRDefault="00CC75A6" w:rsidP="00CC75A6">
      <w:r w:rsidRPr="001438FC">
        <w:t xml:space="preserve">On behalf of the [Chapter Name] </w:t>
      </w:r>
      <w:r>
        <w:t>and</w:t>
      </w:r>
      <w:r w:rsidRPr="001438FC">
        <w:t xml:space="preserve"> the South Asian Bar Association of North America (SABA North America), we write to urge your support for the </w:t>
      </w:r>
      <w:r w:rsidRPr="001438FC">
        <w:rPr>
          <w:i/>
          <w:iCs/>
        </w:rPr>
        <w:t>Protective Sensitive Spaces Act</w:t>
      </w:r>
      <w:r>
        <w:rPr>
          <w:i/>
          <w:iCs/>
        </w:rPr>
        <w:t xml:space="preserve"> </w:t>
      </w:r>
      <w:r>
        <w:t>[H.R. 1061 or S. 455]</w:t>
      </w:r>
      <w:r w:rsidRPr="001438FC">
        <w:t>, and to advocate for its prompt passage in Congress.</w:t>
      </w:r>
    </w:p>
    <w:p w14:paraId="610AB5F5" w14:textId="519946E9" w:rsidR="00CC75A6" w:rsidRPr="001438FC" w:rsidRDefault="00CC75A6" w:rsidP="00CC75A6">
      <w:r w:rsidRPr="001438FC">
        <w:t xml:space="preserve">As a professional association representing South Asian attorneys and </w:t>
      </w:r>
      <w:r>
        <w:t>the community at-large</w:t>
      </w:r>
      <w:r w:rsidRPr="001438FC">
        <w:t xml:space="preserve">, we are acutely aware of the need to safeguard institutions and environments that serve as vital pillars of our communities. Schools, </w:t>
      </w:r>
      <w:r w:rsidR="009E086D">
        <w:t>places</w:t>
      </w:r>
      <w:r w:rsidR="009E086D" w:rsidRPr="001438FC">
        <w:t xml:space="preserve"> </w:t>
      </w:r>
      <w:r w:rsidRPr="001438FC">
        <w:t>of worship</w:t>
      </w:r>
      <w:r w:rsidR="001E55DA">
        <w:t>,</w:t>
      </w:r>
      <w:r w:rsidR="009E086D">
        <w:t xml:space="preserve"> </w:t>
      </w:r>
      <w:r w:rsidRPr="001438FC">
        <w:t>and similar spaces must be preserved as safe, accessible, and respectful environments</w:t>
      </w:r>
      <w:r w:rsidR="001E55DA">
        <w:t xml:space="preserve">. </w:t>
      </w:r>
    </w:p>
    <w:p w14:paraId="72F368B1" w14:textId="77777777" w:rsidR="00CC75A6" w:rsidRDefault="00CC75A6" w:rsidP="00CC75A6">
      <w:r w:rsidRPr="001438FC">
        <w:t>The </w:t>
      </w:r>
      <w:r w:rsidRPr="001438FC">
        <w:rPr>
          <w:i/>
          <w:iCs/>
        </w:rPr>
        <w:t>Protective Sensitive Spaces Act</w:t>
      </w:r>
      <w:r w:rsidRPr="001438FC">
        <w:t> offers a critical framework to ensure these spaces are shielded from intimidation, targeted disruption, and violence, while balancing the rights and freedoms of all Americans. We believe this legislation is consistent with constitutional values and essential to protecting the civil rights and security of our diverse communities.</w:t>
      </w:r>
    </w:p>
    <w:p w14:paraId="50B7E18E" w14:textId="7CAECC1A" w:rsidR="001E55DA" w:rsidRPr="001E55DA" w:rsidRDefault="001E55DA" w:rsidP="001E55DA">
      <w:r w:rsidRPr="001E55DA">
        <w:t xml:space="preserve">Nothing in the </w:t>
      </w:r>
      <w:r w:rsidRPr="001E55DA">
        <w:rPr>
          <w:i/>
          <w:iCs/>
        </w:rPr>
        <w:t>Protecting Sensitive Spaces Act</w:t>
      </w:r>
      <w:r w:rsidRPr="001E55DA">
        <w:t xml:space="preserve"> would prevent ICE officials from taking enforcement actions in other locations, such as at the targeted individuals’ homes or other places. But it asks for peace and no trauma to our most vulnerable – children and the elderly – who are often in these spaces.</w:t>
      </w:r>
      <w:r>
        <w:t xml:space="preserve">  Likewise, nothing in the </w:t>
      </w:r>
      <w:r w:rsidRPr="001E55DA">
        <w:rPr>
          <w:i/>
          <w:iCs/>
        </w:rPr>
        <w:t>Protective Sensitive Spaces Act</w:t>
      </w:r>
      <w:r>
        <w:t xml:space="preserve"> would prohibit law enforcement from entering these spaces, for example to execute an arrest or search warrant. </w:t>
      </w:r>
    </w:p>
    <w:p w14:paraId="7F0455B1" w14:textId="77777777" w:rsidR="00CC75A6" w:rsidRPr="001438FC" w:rsidRDefault="00CC75A6" w:rsidP="00CC75A6">
      <w:r w:rsidRPr="001438FC">
        <w:t xml:space="preserve">We respectfully urge you to support this important measure and work toward its swift enactment. </w:t>
      </w:r>
      <w:r>
        <w:t>We stand</w:t>
      </w:r>
      <w:r w:rsidRPr="001438FC">
        <w:t xml:space="preserve"> ready to engage with your office in further dialogue and advocacy on this matter, and we appreciate your continued commitment to public safety and civil rights.</w:t>
      </w:r>
    </w:p>
    <w:p w14:paraId="64587031" w14:textId="77777777" w:rsidR="00CC75A6" w:rsidRDefault="00CC75A6" w:rsidP="00CC75A6">
      <w:pPr>
        <w:rPr>
          <w:b/>
          <w:bCs/>
        </w:rPr>
      </w:pPr>
      <w:r w:rsidRPr="001438FC">
        <w:t>Sincerely,</w:t>
      </w:r>
      <w:r w:rsidRPr="001438FC">
        <w:br/>
      </w:r>
      <w:r w:rsidRPr="001438FC">
        <w:rPr>
          <w:b/>
          <w:bCs/>
        </w:rPr>
        <w:t>[Name of Chapter President or Board Representative]</w:t>
      </w:r>
    </w:p>
    <w:p w14:paraId="2FD5029C" w14:textId="77777777" w:rsidR="00CC75A6" w:rsidRDefault="00CC75A6" w:rsidP="00CC75A6">
      <w:pPr>
        <w:rPr>
          <w:b/>
          <w:bCs/>
        </w:rPr>
      </w:pPr>
      <w:r>
        <w:rPr>
          <w:b/>
          <w:bCs/>
        </w:rPr>
        <w:lastRenderedPageBreak/>
        <w:t>[CHAPTER NAME]</w:t>
      </w:r>
    </w:p>
    <w:p w14:paraId="19D1E959" w14:textId="77777777" w:rsidR="00CC75A6" w:rsidRDefault="00CC75A6" w:rsidP="00CC75A6">
      <w:pPr>
        <w:rPr>
          <w:b/>
          <w:bCs/>
        </w:rPr>
      </w:pPr>
      <w:r>
        <w:rPr>
          <w:b/>
          <w:bCs/>
        </w:rPr>
        <w:t>AND</w:t>
      </w:r>
    </w:p>
    <w:p w14:paraId="24F1CA89" w14:textId="77777777" w:rsidR="00CC75A6" w:rsidRPr="001438FC" w:rsidRDefault="00CC75A6" w:rsidP="00CC75A6">
      <w:r>
        <w:rPr>
          <w:b/>
          <w:bCs/>
        </w:rPr>
        <w:t>[NAME of SABA North America President}</w:t>
      </w:r>
      <w:r w:rsidRPr="001438FC">
        <w:br/>
      </w:r>
      <w:r w:rsidRPr="001438FC">
        <w:rPr>
          <w:b/>
          <w:bCs/>
        </w:rPr>
        <w:t>South Asian Bar Association of North America</w:t>
      </w:r>
    </w:p>
    <w:p w14:paraId="6AF39D05" w14:textId="77777777" w:rsidR="00CC75A6" w:rsidRDefault="00CC75A6" w:rsidP="00CC75A6"/>
    <w:p w14:paraId="59406E28" w14:textId="77777777" w:rsidR="00CC75A6" w:rsidRDefault="00CC75A6"/>
    <w:sectPr w:rsidR="00CC7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A6"/>
    <w:rsid w:val="001E55DA"/>
    <w:rsid w:val="00407598"/>
    <w:rsid w:val="007E410A"/>
    <w:rsid w:val="00971291"/>
    <w:rsid w:val="009E086D"/>
    <w:rsid w:val="00CC75A6"/>
    <w:rsid w:val="00E7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5216"/>
  <w15:chartTrackingRefBased/>
  <w15:docId w15:val="{49BB7997-C3F1-4795-83F5-A401355B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5A6"/>
  </w:style>
  <w:style w:type="paragraph" w:styleId="Heading1">
    <w:name w:val="heading 1"/>
    <w:basedOn w:val="Normal"/>
    <w:next w:val="Normal"/>
    <w:link w:val="Heading1Char"/>
    <w:uiPriority w:val="9"/>
    <w:qFormat/>
    <w:rsid w:val="00CC75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75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75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75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75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75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75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75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75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5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5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5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5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5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5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5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5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5A6"/>
    <w:rPr>
      <w:rFonts w:eastAsiaTheme="majorEastAsia" w:cstheme="majorBidi"/>
      <w:color w:val="272727" w:themeColor="text1" w:themeTint="D8"/>
    </w:rPr>
  </w:style>
  <w:style w:type="paragraph" w:styleId="Title">
    <w:name w:val="Title"/>
    <w:basedOn w:val="Normal"/>
    <w:next w:val="Normal"/>
    <w:link w:val="TitleChar"/>
    <w:uiPriority w:val="10"/>
    <w:qFormat/>
    <w:rsid w:val="00CC75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5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5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5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5A6"/>
    <w:pPr>
      <w:spacing w:before="160"/>
      <w:jc w:val="center"/>
    </w:pPr>
    <w:rPr>
      <w:i/>
      <w:iCs/>
      <w:color w:val="404040" w:themeColor="text1" w:themeTint="BF"/>
    </w:rPr>
  </w:style>
  <w:style w:type="character" w:customStyle="1" w:styleId="QuoteChar">
    <w:name w:val="Quote Char"/>
    <w:basedOn w:val="DefaultParagraphFont"/>
    <w:link w:val="Quote"/>
    <w:uiPriority w:val="29"/>
    <w:rsid w:val="00CC75A6"/>
    <w:rPr>
      <w:i/>
      <w:iCs/>
      <w:color w:val="404040" w:themeColor="text1" w:themeTint="BF"/>
    </w:rPr>
  </w:style>
  <w:style w:type="paragraph" w:styleId="ListParagraph">
    <w:name w:val="List Paragraph"/>
    <w:basedOn w:val="Normal"/>
    <w:uiPriority w:val="34"/>
    <w:qFormat/>
    <w:rsid w:val="00CC75A6"/>
    <w:pPr>
      <w:ind w:left="720"/>
      <w:contextualSpacing/>
    </w:pPr>
  </w:style>
  <w:style w:type="character" w:styleId="IntenseEmphasis">
    <w:name w:val="Intense Emphasis"/>
    <w:basedOn w:val="DefaultParagraphFont"/>
    <w:uiPriority w:val="21"/>
    <w:qFormat/>
    <w:rsid w:val="00CC75A6"/>
    <w:rPr>
      <w:i/>
      <w:iCs/>
      <w:color w:val="0F4761" w:themeColor="accent1" w:themeShade="BF"/>
    </w:rPr>
  </w:style>
  <w:style w:type="paragraph" w:styleId="IntenseQuote">
    <w:name w:val="Intense Quote"/>
    <w:basedOn w:val="Normal"/>
    <w:next w:val="Normal"/>
    <w:link w:val="IntenseQuoteChar"/>
    <w:uiPriority w:val="30"/>
    <w:qFormat/>
    <w:rsid w:val="00CC75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75A6"/>
    <w:rPr>
      <w:i/>
      <w:iCs/>
      <w:color w:val="0F4761" w:themeColor="accent1" w:themeShade="BF"/>
    </w:rPr>
  </w:style>
  <w:style w:type="character" w:styleId="IntenseReference">
    <w:name w:val="Intense Reference"/>
    <w:basedOn w:val="DefaultParagraphFont"/>
    <w:uiPriority w:val="32"/>
    <w:qFormat/>
    <w:rsid w:val="00CC75A6"/>
    <w:rPr>
      <w:b/>
      <w:bCs/>
      <w:smallCaps/>
      <w:color w:val="0F4761" w:themeColor="accent1" w:themeShade="BF"/>
      <w:spacing w:val="5"/>
    </w:rPr>
  </w:style>
  <w:style w:type="paragraph" w:styleId="Revision">
    <w:name w:val="Revision"/>
    <w:hidden/>
    <w:uiPriority w:val="99"/>
    <w:semiHidden/>
    <w:rsid w:val="009E08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35162">
      <w:bodyDiv w:val="1"/>
      <w:marLeft w:val="0"/>
      <w:marRight w:val="0"/>
      <w:marTop w:val="0"/>
      <w:marBottom w:val="0"/>
      <w:divBdr>
        <w:top w:val="none" w:sz="0" w:space="0" w:color="auto"/>
        <w:left w:val="none" w:sz="0" w:space="0" w:color="auto"/>
        <w:bottom w:val="none" w:sz="0" w:space="0" w:color="auto"/>
        <w:right w:val="none" w:sz="0" w:space="0" w:color="auto"/>
      </w:divBdr>
    </w:div>
    <w:div w:id="147089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B2FD6-1826-4EC7-92F7-E1060E4B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Sugumaran, Keerthi (Boston)</dc:creator>
  <cp:keywords/>
  <dc:description/>
  <cp:lastModifiedBy>Sugumaran, Keerthi (Boston)</cp:lastModifiedBy>
  <cp:revision>3</cp:revision>
  <dcterms:created xsi:type="dcterms:W3CDTF">2025-05-15T15:00:00Z</dcterms:created>
  <dcterms:modified xsi:type="dcterms:W3CDTF">2025-05-15T15:01:00Z</dcterms:modified>
</cp:coreProperties>
</file>